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91" w:rsidRDefault="0003548A" w:rsidP="007F3A91">
      <w:pPr>
        <w:spacing w:after="0"/>
        <w:rPr>
          <w:rFonts w:ascii="Book Antiqua" w:hAnsi="Book Antiqua"/>
        </w:rPr>
      </w:pPr>
      <w:r>
        <w:rPr>
          <w:rFonts w:ascii="Book Antiqua" w:hAnsi="Book Antiqua"/>
        </w:rPr>
        <w:t xml:space="preserve">Professor </w:t>
      </w:r>
      <w:r w:rsidR="007F3A91" w:rsidRPr="007F3A91">
        <w:rPr>
          <w:rFonts w:ascii="Book Antiqua" w:hAnsi="Book Antiqua"/>
        </w:rPr>
        <w:t xml:space="preserve">Sir </w:t>
      </w:r>
      <w:proofErr w:type="spellStart"/>
      <w:r w:rsidR="007F3A91" w:rsidRPr="007F3A91">
        <w:rPr>
          <w:rFonts w:ascii="Book Antiqua" w:hAnsi="Book Antiqua"/>
        </w:rPr>
        <w:t>Gregor</w:t>
      </w:r>
      <w:proofErr w:type="spellEnd"/>
      <w:r w:rsidR="007F3A91" w:rsidRPr="007F3A91">
        <w:rPr>
          <w:rFonts w:ascii="Book Antiqua" w:hAnsi="Book Antiqua"/>
        </w:rPr>
        <w:t xml:space="preserve"> Smith</w:t>
      </w:r>
    </w:p>
    <w:p w:rsidR="007F3A91" w:rsidRDefault="007F3A91" w:rsidP="007F3A91">
      <w:pPr>
        <w:spacing w:after="0"/>
        <w:rPr>
          <w:rFonts w:ascii="Book Antiqua" w:hAnsi="Book Antiqua"/>
        </w:rPr>
      </w:pPr>
      <w:r>
        <w:rPr>
          <w:rFonts w:ascii="Book Antiqua" w:hAnsi="Book Antiqua"/>
        </w:rPr>
        <w:t>Chief Medical Officer</w:t>
      </w:r>
    </w:p>
    <w:p w:rsidR="007F3A91" w:rsidRDefault="007F3A91" w:rsidP="007F3A91">
      <w:pPr>
        <w:spacing w:after="0"/>
        <w:rPr>
          <w:rFonts w:ascii="Book Antiqua" w:hAnsi="Book Antiqua"/>
        </w:rPr>
      </w:pPr>
      <w:r>
        <w:rPr>
          <w:rFonts w:ascii="Book Antiqua" w:hAnsi="Book Antiqua"/>
        </w:rPr>
        <w:t>Scottish Government</w:t>
      </w:r>
    </w:p>
    <w:p w:rsidR="007F3A91" w:rsidRDefault="007F3A91" w:rsidP="007F3A91">
      <w:pPr>
        <w:spacing w:after="0"/>
        <w:rPr>
          <w:rFonts w:ascii="Book Antiqua" w:hAnsi="Book Antiqua"/>
        </w:rPr>
      </w:pPr>
    </w:p>
    <w:p w:rsidR="007F3A91" w:rsidRDefault="007F3A91" w:rsidP="007F3A91">
      <w:pPr>
        <w:spacing w:after="0"/>
        <w:rPr>
          <w:rFonts w:ascii="Book Antiqua" w:hAnsi="Book Antiqua"/>
        </w:rPr>
      </w:pPr>
      <w:r>
        <w:rPr>
          <w:rFonts w:ascii="Book Antiqua" w:hAnsi="Book Antiqua"/>
        </w:rPr>
        <w:t>By email</w:t>
      </w:r>
    </w:p>
    <w:p w:rsidR="0003548A" w:rsidRDefault="0003548A" w:rsidP="007F3A91">
      <w:pPr>
        <w:spacing w:after="0"/>
        <w:rPr>
          <w:rFonts w:ascii="Book Antiqua" w:hAnsi="Book Antiqua"/>
        </w:rPr>
      </w:pPr>
    </w:p>
    <w:p w:rsidR="0003548A" w:rsidRDefault="0003548A" w:rsidP="007F3A91">
      <w:pPr>
        <w:spacing w:after="0"/>
        <w:rPr>
          <w:rFonts w:ascii="Book Antiqua" w:hAnsi="Book Antiqua"/>
        </w:rPr>
      </w:pPr>
      <w:r>
        <w:rPr>
          <w:rFonts w:ascii="Book Antiqua" w:hAnsi="Book Antiqua"/>
        </w:rPr>
        <w:t>10</w:t>
      </w:r>
      <w:r w:rsidRPr="0003548A">
        <w:rPr>
          <w:rFonts w:ascii="Book Antiqua" w:hAnsi="Book Antiqua"/>
          <w:vertAlign w:val="superscript"/>
        </w:rPr>
        <w:t>th</w:t>
      </w:r>
      <w:r>
        <w:rPr>
          <w:rFonts w:ascii="Book Antiqua" w:hAnsi="Book Antiqua"/>
        </w:rPr>
        <w:t xml:space="preserve"> November 2023 </w:t>
      </w:r>
    </w:p>
    <w:p w:rsidR="007F3A91" w:rsidRDefault="007F3A91" w:rsidP="007F3A91">
      <w:pPr>
        <w:spacing w:after="0"/>
        <w:rPr>
          <w:rFonts w:ascii="Book Antiqua" w:hAnsi="Book Antiqua"/>
        </w:rPr>
      </w:pPr>
    </w:p>
    <w:p w:rsidR="007F3A91" w:rsidRDefault="007F3A91" w:rsidP="007F3A91">
      <w:pPr>
        <w:spacing w:after="0"/>
        <w:rPr>
          <w:rFonts w:ascii="Book Antiqua" w:hAnsi="Book Antiqua"/>
        </w:rPr>
      </w:pPr>
    </w:p>
    <w:p w:rsidR="007F3A91" w:rsidRDefault="007F3A91" w:rsidP="007F3A91">
      <w:pPr>
        <w:spacing w:after="0"/>
        <w:rPr>
          <w:rFonts w:ascii="Book Antiqua" w:hAnsi="Book Antiqua"/>
        </w:rPr>
      </w:pPr>
    </w:p>
    <w:p w:rsidR="007F3A91" w:rsidRDefault="007F3A91" w:rsidP="007F3A91">
      <w:pPr>
        <w:spacing w:after="0"/>
        <w:rPr>
          <w:rFonts w:ascii="Book Antiqua" w:hAnsi="Book Antiqua"/>
        </w:rPr>
      </w:pPr>
      <w:r>
        <w:rPr>
          <w:rFonts w:ascii="Book Antiqua" w:hAnsi="Book Antiqua"/>
        </w:rPr>
        <w:t xml:space="preserve">Dear </w:t>
      </w:r>
      <w:r w:rsidR="00A4289A">
        <w:rPr>
          <w:rFonts w:ascii="Book Antiqua" w:hAnsi="Book Antiqua"/>
        </w:rPr>
        <w:t>S</w:t>
      </w:r>
      <w:r w:rsidR="0003548A">
        <w:rPr>
          <w:rFonts w:ascii="Book Antiqua" w:hAnsi="Book Antiqua"/>
        </w:rPr>
        <w:t xml:space="preserve">ir </w:t>
      </w:r>
      <w:proofErr w:type="spellStart"/>
      <w:r w:rsidR="0003548A">
        <w:rPr>
          <w:rFonts w:ascii="Book Antiqua" w:hAnsi="Book Antiqua"/>
        </w:rPr>
        <w:t>Gregor</w:t>
      </w:r>
      <w:proofErr w:type="spellEnd"/>
    </w:p>
    <w:p w:rsidR="007F3A91" w:rsidRDefault="007F3A91" w:rsidP="007F3A91">
      <w:pPr>
        <w:spacing w:after="0"/>
        <w:rPr>
          <w:rFonts w:ascii="Book Antiqua" w:hAnsi="Book Antiqua"/>
        </w:rPr>
      </w:pPr>
    </w:p>
    <w:p w:rsidR="007F3A91" w:rsidRDefault="007F3A91" w:rsidP="007F3A91">
      <w:pPr>
        <w:spacing w:after="0"/>
        <w:rPr>
          <w:rFonts w:ascii="Book Antiqua" w:hAnsi="Book Antiqua"/>
          <w:b/>
        </w:rPr>
      </w:pPr>
      <w:r>
        <w:rPr>
          <w:rFonts w:ascii="Book Antiqua" w:hAnsi="Book Antiqua"/>
          <w:b/>
        </w:rPr>
        <w:t xml:space="preserve">Healthcare of gender </w:t>
      </w:r>
      <w:proofErr w:type="spellStart"/>
      <w:r>
        <w:rPr>
          <w:rFonts w:ascii="Book Antiqua" w:hAnsi="Book Antiqua"/>
          <w:b/>
        </w:rPr>
        <w:t>dysphoric</w:t>
      </w:r>
      <w:proofErr w:type="spellEnd"/>
      <w:r>
        <w:rPr>
          <w:rFonts w:ascii="Book Antiqua" w:hAnsi="Book Antiqua"/>
          <w:b/>
        </w:rPr>
        <w:t xml:space="preserve"> children and young people</w:t>
      </w:r>
    </w:p>
    <w:p w:rsidR="007F3A91" w:rsidRDefault="007F3A91" w:rsidP="007F3A91">
      <w:pPr>
        <w:spacing w:after="0"/>
        <w:rPr>
          <w:rFonts w:ascii="Book Antiqua" w:hAnsi="Book Antiqua"/>
          <w:b/>
        </w:rPr>
      </w:pPr>
    </w:p>
    <w:p w:rsidR="00564282" w:rsidRDefault="007F3A91" w:rsidP="007F3A91">
      <w:pPr>
        <w:spacing w:after="0"/>
        <w:rPr>
          <w:rFonts w:ascii="Book Antiqua" w:hAnsi="Book Antiqua"/>
        </w:rPr>
      </w:pPr>
      <w:r>
        <w:rPr>
          <w:rFonts w:ascii="Book Antiqua" w:hAnsi="Book Antiqua"/>
        </w:rPr>
        <w:t>I am writing to you on behalf of the group</w:t>
      </w:r>
      <w:r w:rsidR="002C1D39">
        <w:rPr>
          <w:rFonts w:ascii="Book Antiqua" w:hAnsi="Book Antiqua"/>
        </w:rPr>
        <w:t>,</w:t>
      </w:r>
      <w:r>
        <w:rPr>
          <w:rFonts w:ascii="Book Antiqua" w:hAnsi="Book Antiqua"/>
        </w:rPr>
        <w:t xml:space="preserve"> Scottish Professionals Advising on Gender (see </w:t>
      </w:r>
      <w:hyperlink r:id="rId4" w:history="1">
        <w:r w:rsidRPr="00944AC3">
          <w:rPr>
            <w:rStyle w:val="Hyperlink"/>
            <w:rFonts w:ascii="Book Antiqua" w:hAnsi="Book Antiqua"/>
          </w:rPr>
          <w:t>www.scotpag.com</w:t>
        </w:r>
      </w:hyperlink>
      <w:r>
        <w:rPr>
          <w:rFonts w:ascii="Book Antiqua" w:hAnsi="Book Antiqua"/>
        </w:rPr>
        <w:t xml:space="preserve">).  We are a group of gender-critical professionals with backgrounds in health, education and social work.  </w:t>
      </w:r>
      <w:r w:rsidR="002C1D39">
        <w:rPr>
          <w:rFonts w:ascii="Book Antiqua" w:hAnsi="Book Antiqua"/>
        </w:rPr>
        <w:t>W</w:t>
      </w:r>
      <w:r>
        <w:rPr>
          <w:rFonts w:ascii="Book Antiqua" w:hAnsi="Book Antiqua"/>
        </w:rPr>
        <w:t xml:space="preserve">e share the concerns that Hilary Cass </w:t>
      </w:r>
      <w:r w:rsidR="002C1D39">
        <w:rPr>
          <w:rFonts w:ascii="Book Antiqua" w:hAnsi="Book Antiqua"/>
        </w:rPr>
        <w:t xml:space="preserve">has </w:t>
      </w:r>
      <w:r>
        <w:rPr>
          <w:rFonts w:ascii="Book Antiqua" w:hAnsi="Book Antiqua"/>
        </w:rPr>
        <w:t xml:space="preserve">documented in her review of English policy and practice, and we think that those concerns are equally applicable to the situation in Scotland.  </w:t>
      </w:r>
    </w:p>
    <w:p w:rsidR="00564282" w:rsidRDefault="00564282" w:rsidP="007F3A91">
      <w:pPr>
        <w:spacing w:after="0"/>
        <w:rPr>
          <w:rFonts w:ascii="Book Antiqua" w:hAnsi="Book Antiqua"/>
        </w:rPr>
      </w:pPr>
    </w:p>
    <w:p w:rsidR="007F3A91" w:rsidRDefault="00564282" w:rsidP="007F3A91">
      <w:pPr>
        <w:spacing w:after="0"/>
        <w:rPr>
          <w:rFonts w:ascii="Book Antiqua" w:hAnsi="Book Antiqua"/>
        </w:rPr>
      </w:pPr>
      <w:r>
        <w:rPr>
          <w:rFonts w:ascii="Book Antiqua" w:hAnsi="Book Antiqua"/>
        </w:rPr>
        <w:t>It has been beneficial to have members with diverse professional backgrounds in our group.   This has helped us see that education provided in schools by third parties has created a narrative about gender identity which vulnerable young people draw on when trying to make sense of psychological issues that are arising for them (you will be aware of the over-representation amongst the trans-identifying population of same-sex attracted children and young people (CYP), and of CYPs with trauma backgrounds, and of CYPs with autistic trait symptoms).  The same gender-ideology-inspired model, when taught to health professionals as part of the ‘affirmative approach’, encourages medical interventions (puberty blockers, cross sex hormones, and surgical interventions) about which we have grave doubts.  In fact, because of the lack of robust outcome evidence in this cohort, we would argue that they should be regarded as experimental procedures, with all that that entails.</w:t>
      </w:r>
    </w:p>
    <w:p w:rsidR="007F3A91" w:rsidRDefault="007F3A91" w:rsidP="007F3A91">
      <w:pPr>
        <w:spacing w:after="0"/>
        <w:rPr>
          <w:rFonts w:ascii="Book Antiqua" w:hAnsi="Book Antiqua"/>
        </w:rPr>
      </w:pPr>
    </w:p>
    <w:p w:rsidR="00A4289A" w:rsidRDefault="0003548A" w:rsidP="007F3A91">
      <w:pPr>
        <w:spacing w:after="0"/>
        <w:rPr>
          <w:rFonts w:ascii="Book Antiqua" w:hAnsi="Book Antiqua"/>
        </w:rPr>
      </w:pPr>
      <w:r>
        <w:rPr>
          <w:rFonts w:ascii="Book Antiqua" w:hAnsi="Book Antiqua"/>
        </w:rPr>
        <w:t>In contrast, w</w:t>
      </w:r>
      <w:r w:rsidR="00A4289A">
        <w:rPr>
          <w:rFonts w:ascii="Book Antiqua" w:hAnsi="Book Antiqua"/>
        </w:rPr>
        <w:t>e note that you have recently endorsed World Professional Association for Transgender Healthcare (WPATH) and Scottish</w:t>
      </w:r>
      <w:r w:rsidR="00A4289A" w:rsidRPr="007F3A91">
        <w:rPr>
          <w:rFonts w:ascii="Book Antiqua" w:hAnsi="Book Antiqua"/>
        </w:rPr>
        <w:t xml:space="preserve"> </w:t>
      </w:r>
      <w:r w:rsidR="00A4289A">
        <w:rPr>
          <w:rFonts w:ascii="Book Antiqua" w:hAnsi="Book Antiqua"/>
        </w:rPr>
        <w:t xml:space="preserve">Professional Association for Transgender Healthcare (SPATH) </w:t>
      </w:r>
      <w:r w:rsidR="007F3A91">
        <w:rPr>
          <w:rFonts w:ascii="Book Antiqua" w:hAnsi="Book Antiqua"/>
        </w:rPr>
        <w:t>guidelines</w:t>
      </w:r>
      <w:r w:rsidR="00A4289A">
        <w:rPr>
          <w:rFonts w:ascii="Book Antiqua" w:hAnsi="Book Antiqua"/>
        </w:rPr>
        <w:t xml:space="preserve">, </w:t>
      </w:r>
      <w:r>
        <w:rPr>
          <w:rFonts w:ascii="Book Antiqua" w:hAnsi="Book Antiqua"/>
        </w:rPr>
        <w:t>these being strongly affirmative in nature.  W</w:t>
      </w:r>
      <w:r w:rsidR="00A4289A">
        <w:rPr>
          <w:rFonts w:ascii="Book Antiqua" w:hAnsi="Book Antiqua"/>
        </w:rPr>
        <w:t>e assume that these guidelines will underpin the design and de</w:t>
      </w:r>
      <w:r w:rsidR="002C1D39">
        <w:rPr>
          <w:rFonts w:ascii="Book Antiqua" w:hAnsi="Book Antiqua"/>
        </w:rPr>
        <w:t>livery of healthcare for gender-</w:t>
      </w:r>
      <w:proofErr w:type="spellStart"/>
      <w:r w:rsidR="00A4289A">
        <w:rPr>
          <w:rFonts w:ascii="Book Antiqua" w:hAnsi="Book Antiqua"/>
        </w:rPr>
        <w:t>dysphoric</w:t>
      </w:r>
      <w:proofErr w:type="spellEnd"/>
      <w:r w:rsidR="00A4289A">
        <w:rPr>
          <w:rFonts w:ascii="Book Antiqua" w:hAnsi="Book Antiqua"/>
        </w:rPr>
        <w:t xml:space="preserve"> children and young people.  We are very concerned by this.  The WPATH and SPATH guidelines are based on political, activist ideology more than on science.  </w:t>
      </w:r>
      <w:r w:rsidR="002C1D39">
        <w:rPr>
          <w:rFonts w:ascii="Book Antiqua" w:hAnsi="Book Antiqua"/>
        </w:rPr>
        <w:t>P</w:t>
      </w:r>
      <w:r w:rsidR="00A4289A">
        <w:rPr>
          <w:rFonts w:ascii="Book Antiqua" w:hAnsi="Book Antiqua"/>
        </w:rPr>
        <w:t>olicy in the area of transgender healthcare is unduly influenced, in our opinion, by activist groups that promote gender ideological beliefs</w:t>
      </w:r>
      <w:r w:rsidR="002C1D39">
        <w:rPr>
          <w:rFonts w:ascii="Book Antiqua" w:hAnsi="Book Antiqua"/>
        </w:rPr>
        <w:t xml:space="preserve"> that are not evidence-based</w:t>
      </w:r>
      <w:r w:rsidR="00A4289A">
        <w:rPr>
          <w:rFonts w:ascii="Book Antiqua" w:hAnsi="Book Antiqua"/>
        </w:rPr>
        <w:t xml:space="preserve">.  We note that gender-critical views appear to be systematically excluded from the process of policy development, and we believe that this is likely to be to the detriment of gender-questioning children and young people.  </w:t>
      </w:r>
    </w:p>
    <w:p w:rsidR="002C1D39" w:rsidRDefault="002C1D39" w:rsidP="007F3A91">
      <w:pPr>
        <w:spacing w:after="0"/>
        <w:rPr>
          <w:rFonts w:ascii="Book Antiqua" w:hAnsi="Book Antiqua"/>
        </w:rPr>
      </w:pPr>
    </w:p>
    <w:p w:rsidR="002C1D39" w:rsidRDefault="002C1D39" w:rsidP="007F3A91">
      <w:pPr>
        <w:spacing w:after="0"/>
        <w:rPr>
          <w:rFonts w:ascii="Book Antiqua" w:hAnsi="Book Antiqua"/>
        </w:rPr>
      </w:pPr>
      <w:r>
        <w:rPr>
          <w:rFonts w:ascii="Book Antiqua" w:hAnsi="Book Antiqua"/>
        </w:rPr>
        <w:lastRenderedPageBreak/>
        <w:t xml:space="preserve">I am writing to you to request a meeting in which we can (a) </w:t>
      </w:r>
      <w:r w:rsidR="00564282">
        <w:rPr>
          <w:rFonts w:ascii="Book Antiqua" w:hAnsi="Book Antiqua"/>
        </w:rPr>
        <w:t xml:space="preserve">outline the findings of recent research </w:t>
      </w:r>
      <w:r w:rsidR="0003548A">
        <w:rPr>
          <w:rFonts w:ascii="Book Antiqua" w:hAnsi="Book Antiqua"/>
        </w:rPr>
        <w:t xml:space="preserve">in the area of transgender medicine </w:t>
      </w:r>
      <w:r w:rsidR="00564282">
        <w:rPr>
          <w:rFonts w:ascii="Book Antiqua" w:hAnsi="Book Antiqua"/>
        </w:rPr>
        <w:t>and how that is beginning to impact health policy worldwide</w:t>
      </w:r>
      <w:r>
        <w:rPr>
          <w:rFonts w:ascii="Book Antiqua" w:hAnsi="Book Antiqua"/>
        </w:rPr>
        <w:t>, and (b) make the case for representation of a range of views, including ‘gender-critical’ views, in future policy-making processes</w:t>
      </w:r>
      <w:r w:rsidR="00564282">
        <w:rPr>
          <w:rFonts w:ascii="Book Antiqua" w:hAnsi="Book Antiqua"/>
        </w:rPr>
        <w:t xml:space="preserve"> here in Scotland</w:t>
      </w:r>
      <w:r>
        <w:rPr>
          <w:rFonts w:ascii="Book Antiqua" w:hAnsi="Book Antiqua"/>
        </w:rPr>
        <w:t>.</w:t>
      </w:r>
    </w:p>
    <w:p w:rsidR="002C1D39" w:rsidRDefault="002C1D39" w:rsidP="007F3A91">
      <w:pPr>
        <w:spacing w:after="0"/>
        <w:rPr>
          <w:rFonts w:ascii="Book Antiqua" w:hAnsi="Book Antiqua"/>
        </w:rPr>
      </w:pPr>
    </w:p>
    <w:p w:rsidR="002C1D39" w:rsidRDefault="002C1D39" w:rsidP="007F3A91">
      <w:pPr>
        <w:spacing w:after="0"/>
        <w:rPr>
          <w:rFonts w:ascii="Book Antiqua" w:hAnsi="Book Antiqua"/>
        </w:rPr>
      </w:pPr>
      <w:r>
        <w:rPr>
          <w:rFonts w:ascii="Book Antiqua" w:hAnsi="Book Antiqua"/>
        </w:rPr>
        <w:t>I look forward to hearing from you in due course.</w:t>
      </w:r>
    </w:p>
    <w:p w:rsidR="002C1D39" w:rsidRDefault="002C1D39" w:rsidP="007F3A91">
      <w:pPr>
        <w:spacing w:after="0"/>
        <w:rPr>
          <w:rFonts w:ascii="Book Antiqua" w:hAnsi="Book Antiqua"/>
        </w:rPr>
      </w:pPr>
    </w:p>
    <w:p w:rsidR="002C1D39" w:rsidRDefault="002C1D39" w:rsidP="007F3A91">
      <w:pPr>
        <w:spacing w:after="0"/>
        <w:rPr>
          <w:rFonts w:ascii="Book Antiqua" w:hAnsi="Book Antiqua"/>
        </w:rPr>
      </w:pPr>
      <w:r>
        <w:rPr>
          <w:rFonts w:ascii="Book Antiqua" w:hAnsi="Book Antiqua"/>
        </w:rPr>
        <w:t>Yours sincerely,</w:t>
      </w:r>
    </w:p>
    <w:p w:rsidR="002C1D39" w:rsidRDefault="002C1D39" w:rsidP="007F3A91">
      <w:pPr>
        <w:spacing w:after="0"/>
        <w:rPr>
          <w:rFonts w:ascii="Book Antiqua" w:hAnsi="Book Antiqua"/>
        </w:rPr>
      </w:pPr>
    </w:p>
    <w:p w:rsidR="002C1D39" w:rsidRDefault="002C1D39" w:rsidP="007F3A91">
      <w:pPr>
        <w:spacing w:after="0"/>
        <w:rPr>
          <w:rFonts w:ascii="Book Antiqua" w:hAnsi="Book Antiqua"/>
        </w:rPr>
      </w:pPr>
    </w:p>
    <w:p w:rsidR="002C1D39" w:rsidRDefault="002C1D39" w:rsidP="007F3A91">
      <w:pPr>
        <w:spacing w:after="0"/>
        <w:rPr>
          <w:rFonts w:ascii="Book Antiqua" w:hAnsi="Book Antiqua"/>
        </w:rPr>
      </w:pPr>
      <w:r>
        <w:rPr>
          <w:rFonts w:ascii="Book Antiqua" w:hAnsi="Book Antiqua"/>
        </w:rPr>
        <w:t xml:space="preserve">John </w:t>
      </w:r>
      <w:proofErr w:type="spellStart"/>
      <w:r>
        <w:rPr>
          <w:rFonts w:ascii="Book Antiqua" w:hAnsi="Book Antiqua"/>
        </w:rPr>
        <w:t>Higgon</w:t>
      </w:r>
      <w:proofErr w:type="spellEnd"/>
    </w:p>
    <w:p w:rsidR="002C1D39" w:rsidRDefault="002C1D39" w:rsidP="007F3A91">
      <w:pPr>
        <w:spacing w:after="0"/>
        <w:rPr>
          <w:rFonts w:ascii="Book Antiqua" w:hAnsi="Book Antiqua"/>
        </w:rPr>
      </w:pPr>
      <w:r>
        <w:rPr>
          <w:rFonts w:ascii="Book Antiqua" w:hAnsi="Book Antiqua"/>
        </w:rPr>
        <w:t xml:space="preserve">D. </w:t>
      </w:r>
      <w:proofErr w:type="spellStart"/>
      <w:r>
        <w:rPr>
          <w:rFonts w:ascii="Book Antiqua" w:hAnsi="Book Antiqua"/>
        </w:rPr>
        <w:t>Clin</w:t>
      </w:r>
      <w:proofErr w:type="spellEnd"/>
      <w:r>
        <w:rPr>
          <w:rFonts w:ascii="Book Antiqua" w:hAnsi="Book Antiqua"/>
        </w:rPr>
        <w:t xml:space="preserve">. </w:t>
      </w:r>
      <w:proofErr w:type="gramStart"/>
      <w:r>
        <w:rPr>
          <w:rFonts w:ascii="Book Antiqua" w:hAnsi="Book Antiqua"/>
        </w:rPr>
        <w:t>Psychol.</w:t>
      </w:r>
      <w:proofErr w:type="gramEnd"/>
    </w:p>
    <w:p w:rsidR="002C1D39" w:rsidRDefault="002C1D39" w:rsidP="007F3A91">
      <w:pPr>
        <w:spacing w:after="0"/>
        <w:rPr>
          <w:rFonts w:ascii="Book Antiqua" w:hAnsi="Book Antiqua"/>
        </w:rPr>
      </w:pPr>
    </w:p>
    <w:p w:rsidR="002C1D39" w:rsidRPr="007F3A91" w:rsidRDefault="002C1D39" w:rsidP="007F3A91">
      <w:pPr>
        <w:spacing w:after="0"/>
        <w:rPr>
          <w:rFonts w:ascii="Book Antiqua" w:hAnsi="Book Antiqua"/>
        </w:rPr>
      </w:pPr>
      <w:r>
        <w:rPr>
          <w:rFonts w:ascii="Book Antiqua" w:hAnsi="Book Antiqua"/>
        </w:rPr>
        <w:t xml:space="preserve">Convener, </w:t>
      </w:r>
      <w:proofErr w:type="spellStart"/>
      <w:r>
        <w:rPr>
          <w:rFonts w:ascii="Book Antiqua" w:hAnsi="Book Antiqua"/>
        </w:rPr>
        <w:t>ScotPAG</w:t>
      </w:r>
      <w:proofErr w:type="spellEnd"/>
      <w:r w:rsidR="00564282">
        <w:rPr>
          <w:rFonts w:ascii="Book Antiqua" w:hAnsi="Book Antiqua"/>
        </w:rPr>
        <w:t xml:space="preserve"> (</w:t>
      </w:r>
      <w:hyperlink r:id="rId5" w:history="1">
        <w:r w:rsidR="00564282" w:rsidRPr="00D978F5">
          <w:rPr>
            <w:rStyle w:val="Hyperlink"/>
            <w:rFonts w:ascii="Book Antiqua" w:hAnsi="Book Antiqua"/>
          </w:rPr>
          <w:t>www.scotpag.com</w:t>
        </w:r>
      </w:hyperlink>
      <w:r w:rsidR="00564282">
        <w:rPr>
          <w:rFonts w:ascii="Book Antiqua" w:hAnsi="Book Antiqua"/>
        </w:rPr>
        <w:t xml:space="preserve">) </w:t>
      </w:r>
    </w:p>
    <w:sectPr w:rsidR="002C1D39" w:rsidRPr="007F3A91" w:rsidSect="000F3F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A91"/>
    <w:rsid w:val="0003548A"/>
    <w:rsid w:val="000F3F08"/>
    <w:rsid w:val="002A1C92"/>
    <w:rsid w:val="002C1D39"/>
    <w:rsid w:val="00564282"/>
    <w:rsid w:val="007F3A91"/>
    <w:rsid w:val="00A428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A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otpag.com" TargetMode="External"/><Relationship Id="rId4" Type="http://schemas.openxmlformats.org/officeDocument/2006/relationships/hyperlink" Target="http://www.scotp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2023-11-08T10:49:00Z</dcterms:created>
  <dcterms:modified xsi:type="dcterms:W3CDTF">2023-11-10T15:44:00Z</dcterms:modified>
</cp:coreProperties>
</file>